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b/>
          <w:b/>
        </w:rPr>
      </w:pPr>
      <w:r>
        <w:rPr>
          <w:rFonts w:ascii="Verdana" w:hAnsi="Verdana"/>
        </w:rPr>
        <w:t xml:space="preserve">       </w:t>
      </w:r>
      <w:r>
        <w:rPr>
          <w:b/>
        </w:rPr>
        <w:t>PROJETO DE LEI N.º 959/2025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/>
      </w:pPr>
      <w:r>
        <w:rPr/>
      </w:r>
    </w:p>
    <w:p>
      <w:pPr>
        <w:pStyle w:val="BodyTextIndent2"/>
        <w:ind w:left="5387" w:hanging="5"/>
        <w:rPr/>
      </w:pPr>
      <w:r>
        <w:rPr>
          <w:b/>
          <w:color w:val="000000"/>
        </w:rPr>
        <w:t>Ementa</w:t>
      </w:r>
      <w:r>
        <w:rPr>
          <w:color w:val="000000"/>
        </w:rPr>
        <w:t xml:space="preserve">: </w:t>
      </w:r>
      <w:r>
        <w:rPr/>
        <w:t>"Dispõe sobre o Aporte Periódico Suplementar para o Regime Próprio de Previdência Social dos Servidores públicos do Município de Varre-Sai, VARRE-SAIPrev, forma de atualização e dá outras providências."</w:t>
      </w:r>
      <w:r>
        <w:rPr>
          <w:color w:val="000000"/>
        </w:rPr>
        <w:t xml:space="preserve"> 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/>
      </w:pPr>
      <w:r>
        <w:rPr/>
      </w:r>
    </w:p>
    <w:p>
      <w:pPr>
        <w:pStyle w:val="Corpodotexto"/>
        <w:spacing w:before="252" w:after="0"/>
        <w:ind w:left="5387" w:right="1" w:hanging="0"/>
        <w:rPr>
          <w:sz w:val="24"/>
        </w:rPr>
      </w:pPr>
      <w:r>
        <w:rPr>
          <w:sz w:val="24"/>
        </w:rPr>
        <w:t>A Câmara Municipal de Varre-Sai aprova e Eu, Prefeito Municipal, Promulgo e Sanciono a seguinte lei: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>
          <w:b/>
        </w:rPr>
        <w:tab/>
        <w:t>Art. 1º -</w:t>
      </w:r>
      <w:r>
        <w:rPr/>
        <w:t xml:space="preserve"> Fica instituído o plano de amortização necessário ao equilíbrio financeiro e atuarial do Regime Próprio de Previdência Social dos Servidores Públicos do Município de Varre-Sai/RJ, que consistirá num aporte periódico suplementar, a ser repassado pelo Município de Varre-Sai/RJ, no prazo e condições prevista nos parágrafos e incisos do art. 57 da Lei 739/2014, a favor do RPPS dos Servidores do Município de Varre-Sai, com valores e calendário indicados no “plano de amortização por aporte financeiro”, constante do anexo único, parte integrante desta Lei.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  <w:tab/>
      </w:r>
      <w:r>
        <w:rPr>
          <w:b/>
        </w:rPr>
        <w:t>Art. 2º</w:t>
      </w:r>
      <w:r>
        <w:rPr/>
        <w:t xml:space="preserve"> - O plano de amortização, anexo único desta Lei, será revisto nas avaliações atuariais, anualmente, em cumprimento ao disposto no </w:t>
      </w:r>
      <w:r>
        <w:rPr>
          <w:i/>
        </w:rPr>
        <w:t>caput</w:t>
      </w:r>
      <w:r>
        <w:rPr/>
        <w:t xml:space="preserve"> do art. 1º e art. 9º da Lei 9.717/98; art. 5º, II e XVI, “b” e “i” da Portaria/MPS 204/08; art. 8º e 9º da Portaria/MPS 402/08 e Portaria MTP nº 1.467/2022. 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  <w:tab/>
      </w:r>
      <w:r>
        <w:rPr>
          <w:b/>
        </w:rPr>
        <w:t>Art. 3º</w:t>
      </w:r>
      <w:r>
        <w:rPr/>
        <w:t xml:space="preserve"> - Os aportes mensais necessários para amortização do déficit atuarial serão rateados a proporção da folha de pagamento gerada pelo Poder Executivo, suas Autarquias e Fundações e pelo Poder Legislativo.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  <w:tab/>
      </w:r>
      <w:r>
        <w:rPr>
          <w:b/>
        </w:rPr>
        <w:t>Parágrafo Único</w:t>
      </w:r>
      <w:r>
        <w:rPr/>
        <w:t xml:space="preserve"> - A proporcionalidade dos aportes indicada no </w:t>
      </w:r>
      <w:r>
        <w:rPr>
          <w:i/>
        </w:rPr>
        <w:t>caput</w:t>
      </w:r>
      <w:r>
        <w:rPr/>
        <w:t xml:space="preserve"> deste artigo será extraída do Relatório de Avaliação Atuarial.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  <w:tab/>
      </w:r>
      <w:r>
        <w:rPr>
          <w:b/>
        </w:rPr>
        <w:t xml:space="preserve">Art. 4º - </w:t>
      </w:r>
      <w:r>
        <w:rPr/>
        <w:t>Em decorrência da reavaliação atuarial, o saldo devedor do Plano de Amortização apurado poderá ser revisto a qualquer tempo.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  <w:tab/>
      </w:r>
      <w:r>
        <w:rPr>
          <w:b/>
        </w:rPr>
        <w:t>Art. 5º</w:t>
      </w:r>
      <w:r>
        <w:rPr/>
        <w:t xml:space="preserve"> - Esta Lei entra em vigor na data de sua publicação.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/>
        <w:tab/>
      </w:r>
      <w:r>
        <w:rPr>
          <w:b/>
        </w:rPr>
        <w:t>Art. 6º</w:t>
      </w:r>
      <w:r>
        <w:rPr/>
        <w:t xml:space="preserve"> - Revogada as disposições em contrário, especialmente a Lei 909/2019.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spacing w:before="249" w:after="0"/>
        <w:ind w:right="1" w:hanging="0"/>
        <w:jc w:val="center"/>
        <w:rPr>
          <w:sz w:val="24"/>
          <w:shd w:fill="FFFFFF" w:val="clear"/>
        </w:rPr>
      </w:pPr>
      <w:r>
        <w:rPr>
          <w:sz w:val="24"/>
          <w:shd w:fill="FFFFFF" w:val="clear"/>
        </w:rPr>
        <w:t>Registre-se, Publique-se e Cumpra-se.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80"/>
        <w:jc w:val="center"/>
        <w:rPr/>
      </w:pPr>
      <w:r>
        <w:rPr/>
        <w:t xml:space="preserve">  </w:t>
      </w:r>
      <w:r>
        <w:rPr/>
        <w:t>Sala das Sessões em ______________________________________</w:t>
      </w:r>
    </w:p>
    <w:p>
      <w:pPr>
        <w:pStyle w:val="Normal"/>
        <w:spacing w:lineRule="auto" w:line="480"/>
        <w:jc w:val="center"/>
        <w:rPr/>
      </w:pPr>
      <w:r>
        <w:rPr/>
        <w:t xml:space="preserve">   </w:t>
      </w:r>
      <w:r>
        <w:rPr/>
        <w:t>Presidente: ______________________________________________</w:t>
      </w:r>
    </w:p>
    <w:p>
      <w:pPr>
        <w:pStyle w:val="Normal"/>
        <w:spacing w:lineRule="auto" w:line="480"/>
        <w:jc w:val="center"/>
        <w:rPr/>
      </w:pPr>
      <w:r>
        <w:rPr/>
        <w:t>1º Secretário: ___________________________________________</w:t>
      </w:r>
    </w:p>
    <w:p>
      <w:pPr>
        <w:pStyle w:val="Normal"/>
        <w:spacing w:lineRule="auto" w:line="480"/>
        <w:jc w:val="center"/>
        <w:rPr/>
      </w:pPr>
      <w:r>
        <w:rPr/>
        <w:t>2º Secretário: 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ANEXO ÚNICO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-186690</wp:posOffset>
            </wp:positionH>
            <wp:positionV relativeFrom="paragraph">
              <wp:posOffset>148590</wp:posOffset>
            </wp:positionV>
            <wp:extent cx="5765800" cy="3486785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b/>
          <w:b/>
        </w:rPr>
      </w:pPr>
      <w:r>
        <w:rPr>
          <w:b/>
        </w:rPr>
        <w:t>MENSAGEM Nº 029/2025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/>
      </w:pPr>
      <w:r>
        <w:rPr/>
      </w:r>
    </w:p>
    <w:p>
      <w:pPr>
        <w:pStyle w:val="Corpodotexto"/>
        <w:ind w:right="142" w:hanging="2"/>
        <w:rPr>
          <w:sz w:val="24"/>
        </w:rPr>
      </w:pPr>
      <w:r>
        <w:rPr>
          <w:sz w:val="24"/>
          <w:shd w:fill="FFFFFF" w:val="clear"/>
        </w:rPr>
        <w:t>À Câmara Municipal de Varre-Sai,</w:t>
      </w:r>
    </w:p>
    <w:p>
      <w:pPr>
        <w:pStyle w:val="Normal"/>
        <w:jc w:val="both"/>
        <w:rPr>
          <w:bCs/>
        </w:rPr>
      </w:pPr>
      <w:r>
        <w:rPr>
          <w:bCs/>
        </w:rPr>
        <w:t>Sr. Presidente e Srs. Vereadores,</w:t>
      </w:r>
    </w:p>
    <w:p>
      <w:pPr>
        <w:pStyle w:val="Normal"/>
        <w:spacing w:beforeAutospacing="1" w:afterAutospacing="1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tulo2"/>
        <w:jc w:val="both"/>
        <w:rPr>
          <w:spacing w:val="-4"/>
          <w:u w:val="single"/>
        </w:rPr>
      </w:pPr>
      <w:r>
        <w:rPr>
          <w:u w:val="single"/>
        </w:rPr>
        <w:t xml:space="preserve">MENSAGEM DO PROJETO DE LEI DE Nº 959 DE 24 DE SETEMBRO DE </w:t>
      </w:r>
      <w:r>
        <w:rPr>
          <w:spacing w:val="-4"/>
          <w:u w:val="single"/>
        </w:rPr>
        <w:t>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  <w:tab/>
        <w:t>Tenho a honra de encaminhar a Vossa Excelência, para deliberação por essa Egrégia Câmara, o Projeto de Lei que “Dispõe sobre o Aporte Periódico Suplementar para o Regime Próprio de Previdência Social dos Servidores públicos do Município de Varre-Sai, VARRE-SAIPrev, forma de atualização e dá outras providências”.</w:t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  <w:tab/>
        <w:t>O Projeto de Lei apresentado tem o escopo de promover aporte periódico suplementar para o equacionamento do déficit atuarial, para atendimento das exigências do plano atuarial constante na Reavaliação Atuarial elaborada subscrita pelo responsável Atuarial Álvaro Henrique Ferraz de Abreu, inscrito no M.I.B.A1.072.</w:t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  <w:tab/>
        <w:t>A pretensão do referido projeto se estabelece em virtude do atendimento do artigo 7º, inciso I, alínea “a” da Portaria MTP nº 1467/2022 e as determinações do estudo atuarial anexo, que visa garantir o equilíbrio financeiro e atuarial do plano, ou seja, busca a equivalência entre as receitas auferidas e as obrigações do RPPS em cada exercício financeiro, bem como a garantia, a valor presente, entre o fluxo das receitas estimadas e das obrigações projetadas, apuradas atuarialmente, a longo prazo.</w:t>
      </w:r>
    </w:p>
    <w:p>
      <w:pPr>
        <w:pStyle w:val="Normal"/>
        <w:jc w:val="both"/>
        <w:rPr>
          <w:b/>
          <w:b/>
          <w:bCs/>
          <w:iCs/>
        </w:rPr>
      </w:pPr>
      <w:r>
        <w:rPr>
          <w:b/>
          <w:bCs/>
          <w:iCs/>
        </w:rPr>
      </w:r>
    </w:p>
    <w:p>
      <w:pPr>
        <w:pStyle w:val="Normal"/>
        <w:ind w:left="2268" w:hanging="0"/>
        <w:jc w:val="both"/>
        <w:rPr>
          <w:b/>
          <w:b/>
          <w:bCs/>
          <w:iCs/>
        </w:rPr>
      </w:pPr>
      <w:r>
        <w:rPr>
          <w:b/>
          <w:bCs/>
          <w:iCs/>
        </w:rPr>
        <w:t>Art. 7º O RPPS terá caráter contributivo e solidário, observada a exigência do equilíbrio financeiro e atuarial e o seguinte: I - previsão em lei do ente federativo: a) das alíquotas de contribuição do ente, dos segurados e dos beneficiários e dos valores de aportes para equacionamento de déficit atuarial, embasados nas avaliações atuariais do regime próprio, elaboradas conforme as normas de atuária previstas no Capítulo IV;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  <w:tab/>
        <w:t>Portanto, considerando os normativos citados e a necessidade de observância do estudo atuarial para preservação do equilíbrio financeiro e atuarial do Regime Próprio de Previdência Social dos Servidores públicos do Município de Varre-Sai, VARRE-SAIPrev, submetemos a esta Casa Legislativa o Projeto de Lei, que se encontra em sintonia ao arcabouço legal citado.</w:t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  <w:tab/>
        <w:t xml:space="preserve">Por fim, nos colocamos à disposição para quaisquer esclarecimentos complementares, na expectativa de aprovação </w:t>
      </w:r>
      <w:r>
        <w:rPr>
          <w:rFonts w:eastAsia="SimSun"/>
          <w:lang w:eastAsia="zh-CN"/>
        </w:rPr>
        <w:t>na íntegra do Projeto de Lei, na forma regimental</w:t>
      </w:r>
      <w:r>
        <w:rPr/>
        <w:t>.</w:t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  <w:tab/>
        <w:t>Ademais, considerando a relevância da matéria, solicito a apreciação deste Projeto de Lei em regime de urgência.</w:t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  <w:tab/>
        <w:t>Aproveito a oportunidade para renovar protestos de apreço e consideração.</w:t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center"/>
        <w:rPr>
          <w:bCs/>
          <w:iCs/>
        </w:rPr>
      </w:pPr>
      <w:r>
        <w:rPr>
          <w:bCs/>
          <w:iCs/>
        </w:rPr>
        <w:t>Varre-Sai/RJ, 24 de Setembro de 2025.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b/>
          <w:b/>
        </w:rPr>
      </w:pPr>
      <w:r>
        <w:rPr>
          <w:b/>
        </w:rPr>
        <w:t>Lauro Abib Fabri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b/>
          <w:b/>
        </w:rPr>
      </w:pPr>
      <w:r>
        <w:rPr>
          <w:b/>
        </w:rPr>
        <w:t>Prefeito Municipal</w:t>
      </w:r>
    </w:p>
    <w:sectPr>
      <w:headerReference w:type="default" r:id="rId3"/>
      <w:type w:val="nextPage"/>
      <w:pgSz w:w="11906" w:h="16838"/>
      <w:pgMar w:left="1701" w:right="1701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2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Capital Estadual do Café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fa6495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a6495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a6495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rsid w:val="00fa649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382c5a"/>
    <w:rPr>
      <w:sz w:val="24"/>
      <w:szCs w:val="24"/>
      <w:lang w:val="pt-BR" w:eastAsia="pt-BR" w:bidi="ar-SA"/>
    </w:rPr>
  </w:style>
  <w:style w:type="character" w:styleId="Nfase">
    <w:name w:val="Emphasis"/>
    <w:basedOn w:val="DefaultParagraphFont"/>
    <w:qFormat/>
    <w:rsid w:val="00950ce9"/>
    <w:rPr>
      <w:i/>
      <w:iCs/>
    </w:rPr>
  </w:style>
  <w:style w:type="character" w:styleId="Strong">
    <w:name w:val="Strong"/>
    <w:basedOn w:val="DefaultParagraphFont"/>
    <w:qFormat/>
    <w:rsid w:val="00950ce9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fa6495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a649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fa649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a6495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fa6495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fa6495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fa6495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Xmsonormal" w:customStyle="1">
    <w:name w:val="x_msonormal"/>
    <w:basedOn w:val="Normal"/>
    <w:qFormat/>
    <w:rsid w:val="00510a57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ad045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13996"/>
    <w:pPr>
      <w:spacing w:beforeAutospacing="1" w:afterAutospacing="1"/>
    </w:pPr>
    <w:rPr/>
  </w:style>
  <w:style w:type="paragraph" w:styleId="Default" w:customStyle="1">
    <w:name w:val="Default"/>
    <w:qFormat/>
    <w:rsid w:val="00f526a3"/>
    <w:pPr>
      <w:widowControl/>
      <w:bidi w:val="0"/>
      <w:spacing w:before="0" w:after="0"/>
      <w:jc w:val="left"/>
    </w:pPr>
    <w:rPr>
      <w:rFonts w:eastAsia="Calibri" w:eastAsiaTheme="minorHAnsi" w:ascii="Times New Roman" w:hAnsi="Times New Roman" w:cs="Times New Roman"/>
      <w:color w:val="000000"/>
      <w:kern w:val="0"/>
      <w:sz w:val="24"/>
      <w:szCs w:val="24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477b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EC73-285B-485A-B21C-FB16B684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LibreOffice/7.4.3.2$Windows_X86_64 LibreOffice_project/1048a8393ae2eeec98dff31b5c133c5f1d08b890</Application>
  <AppVersion>15.0000</AppVersion>
  <Pages>6</Pages>
  <Words>701</Words>
  <Characters>4006</Characters>
  <CharactersWithSpaces>4958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2025-10-03T13:16:00Z</dcterms:created>
  <dc:creator>EW/LN/CB</dc:creator>
  <dc:description/>
  <cp:keywords>Ethan</cp:keywords>
  <dc:language>pt-BR</dc:language>
  <cp:lastModifiedBy>Barbara</cp:lastModifiedBy>
  <cp:lastPrinted>2025-06-06T18:43:00Z</cp:lastPrinted>
  <dcterms:modified xsi:type="dcterms:W3CDTF">2025-10-06T19:29:00Z</dcterms:modified>
  <cp:revision>18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