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00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022/2024</w:t>
      </w:r>
    </w:p>
    <w:p>
      <w:pPr>
        <w:pStyle w:val="Normal"/>
        <w:spacing w:lineRule="auto" w:line="300"/>
        <w:ind w:left="340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>
          <w:b/>
          <w:b/>
          <w:bCs/>
          <w:color w:val="000000" w:themeColor="text1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o desenvolvimento pelo(a) licitante de ações de equidade entre homens e mulheres no ambiente de trabalho para fins de critério de desempate na licitação pública.</w:t>
      </w:r>
    </w:p>
    <w:p>
      <w:pPr>
        <w:pStyle w:val="Normal"/>
        <w:spacing w:lineRule="auto" w:line="300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00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Presidente da Câmara Municipal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 de Varre-Sai, estado do Rio de Janeiro, no desempenho de suas atribuições legais;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spacing w:lineRule="auto" w:line="300"/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00" w:before="0" w:after="16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inciso III do art. 60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RESOLVE: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Este Ato regulamenta sobre o desenvolvimento pelo licitante de ações de equidade entre homens e mulheres no ambiente de trabalho para fins de critério de desempate na licitação pública.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2º.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Consideram-se ações de equidade: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 – ações afirmativas de gênero;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00" w:before="0" w:after="1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nas etapas de seleção e recrutamento;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00" w:before="0" w:after="1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em programas de capacitação;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00" w:before="0" w:after="1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em programas de ascensão profissional;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II – medidas de participação igualitária, com a presença de homens e mulheres em todos os âmbitos de tomada de decisão;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III – política de benefícios voltados à proteção da maternidade, da paternidade e da adoção, buscando equilibrar vida profissional e pessoal;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IV – práticas na cultura organizacional: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00" w:before="0" w:after="1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programas de disseminação de direitos das mulheres;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00" w:before="0" w:after="1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práticas de prevenção e repressão ao assédio moral e/ou sexual;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00" w:before="0" w:after="1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práticas de combate à violência doméstica e familiar;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00" w:before="0" w:after="1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programas de educação voltada à equidade de gênero.</w:t>
      </w:r>
    </w:p>
    <w:p>
      <w:pPr>
        <w:pStyle w:val="Normal"/>
        <w:shd w:val="clear" w:color="auto" w:fill="FFFFFF"/>
        <w:spacing w:lineRule="auto" w:line="300" w:before="0" w:after="160"/>
        <w:ind w:left="708" w:hanging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V – estrutura física adequada para trabalhadoras gestantes e lactantes;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VI – medidas de medicina e segurança do trabalho que considerem as diferenças entre os gêneros.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§ 1º. Considerar-se-á vencedor(a) do empate o(a) licitante que apresentar o maior número de ações de equidade em desenvolvimento no momento da apresentação da proposta.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§ 2º. Em caso de empate, será vencedor(a) o licitante que demonstrar, sucessivamente: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 – melhores resultados nos últimos 05 (cinco) anos, considerados os percentuais de participação resultantes das ações desenvolvidas;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II – maior tempo de desenvolvimento de tais ações no período anterior aos 05 (cinco) anos a que se refere o inciso anterior deste artigo.</w:t>
      </w:r>
    </w:p>
    <w:p>
      <w:pPr>
        <w:pStyle w:val="Normal"/>
        <w:shd w:val="clear" w:color="auto" w:fill="FFFFFF"/>
        <w:spacing w:lineRule="auto" w:line="300"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 comprovação de desenvolvimento de ações de equidade deverá ser feita de forma documental, nos termos do edital convocatório.</w:t>
      </w:r>
    </w:p>
    <w:p>
      <w:pPr>
        <w:pStyle w:val="Douparagraph"/>
        <w:shd w:val="clear" w:color="auto" w:fill="FFFFFF"/>
        <w:spacing w:lineRule="auto" w:line="300" w:beforeAutospacing="0" w:before="0" w:afterAutospacing="0" w:after="160"/>
        <w:ind w:firstLine="708"/>
        <w:jc w:val="both"/>
        <w:rPr/>
      </w:pPr>
      <w:r>
        <w:rPr>
          <w:b/>
          <w:bCs/>
        </w:rPr>
        <w:t>Art. 4º.</w:t>
      </w:r>
      <w:r>
        <w:rPr/>
        <w:t xml:space="preserve"> Este Ato entra em vigor na data de sua publicação</w:t>
      </w:r>
      <w:r>
        <w:rPr>
          <w:sz w:val="24"/>
          <w:szCs w:val="24"/>
        </w:rPr>
        <w:t>, produzindo seus efeitos a partir de 02 de janeiro do corrente ano.</w:t>
      </w:r>
    </w:p>
    <w:p>
      <w:pPr>
        <w:pStyle w:val="Normal"/>
        <w:tabs>
          <w:tab w:val="clear" w:pos="708"/>
          <w:tab w:val="left" w:pos="0" w:leader="none"/>
        </w:tabs>
        <w:spacing w:lineRule="auto" w:line="30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20" w:top="1418" w:footer="0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5342ad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eastAsia="NSimSun" w:cs="Arial" w:ascii="Times New Roman" w:hAnsi="Times New Roman"/>
      <w:color w:val="auto"/>
      <w:kern w:val="0"/>
      <w:sz w:val="20"/>
      <w:szCs w:val="20"/>
      <w:lang w:eastAsia="zh-CN" w:bidi="hi-IN" w:val="pt-BR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1a0c48"/>
    <w:pPr>
      <w:ind w:left="720" w:hanging="0"/>
    </w:pPr>
    <w:rPr>
      <w:rFonts w:ascii="Tahoma" w:hAnsi="Tahom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540D-F606-464B-A737-748CFDC9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LibreOffice/7.4.3.2$Windows_X86_64 LibreOffice_project/1048a8393ae2eeec98dff31b5c133c5f1d08b890</Application>
  <AppVersion>15.0000</AppVersion>
  <Pages>2</Pages>
  <Words>384</Words>
  <Characters>2127</Characters>
  <CharactersWithSpaces>2514</CharactersWithSpaces>
  <Paragraphs>33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2023-05-16T13:10:00Z</dcterms:created>
  <dc:creator>PMVS</dc:creator>
  <dc:description/>
  <dc:language>pt-BR</dc:language>
  <cp:lastModifiedBy/>
  <cp:lastPrinted>2022-09-26T20:00:00Z</cp:lastPrinted>
  <dcterms:modified xsi:type="dcterms:W3CDTF">2024-01-11T17:12:04Z</dcterms:modified>
  <cp:revision>9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