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2552"/>
        </w:tabs>
        <w:jc w:val="center"/>
        <w:rPr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ATO Nº 31/2024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2552"/>
        </w:tabs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 Presidente da Câmara Municipal de Varre-Sai, no uso de suas atribuições legais e face ao disposto no Art. 43 inciso XIII e art. 99 da LOM c/c o Art. 17 inciso XII do Regimento Interno, aprovado pela Resolução nº. 24, de 10 de dezembro de 1.993 e conforme o Art. 5º da Lei Municipal nº 1050/2023. </w:t>
      </w:r>
    </w:p>
    <w:p w:rsidR="00000000" w:rsidDel="00000000" w:rsidP="00000000" w:rsidRDefault="00000000" w:rsidRPr="00000000" w14:paraId="00000004">
      <w:pPr>
        <w:widowControl w:val="1"/>
        <w:ind w:left="0" w:right="0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ind w:left="0" w:right="0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ind w:left="0" w:right="0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shd w:fill="auto" w:val="clear"/>
        <w:ind w:left="0" w:right="0" w:firstLine="3458"/>
        <w:rPr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RESOLVE,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shd w:fill="auto" w:val="clear"/>
        <w:ind w:left="0" w:right="0" w:firstLine="2608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shd w:fill="auto" w:val="clear"/>
        <w:ind w:left="0" w:right="0" w:firstLine="2608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 - Nomear o Sr. LUI</w:t>
      </w:r>
      <w:r w:rsidDel="00000000" w:rsidR="00000000" w:rsidRPr="00000000">
        <w:rPr>
          <w:sz w:val="28"/>
          <w:szCs w:val="28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CLAUDIO DA SILVA CABRAL, inscrito no CPF sob o nº 078.868.577-81, carteira de identidade nº 11811253-1 –IFP/RJ, para o cargo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Assessor do Gabinete Presidência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– Art. 5º da Lei Municipal nº 1050/2023.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II - Este Ato entra em vigor na data de sua publicação, produzindo seus efeitos a partir de 01 de março de 2024.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52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Câmara Municipal de Varre-Sai, 04 de março de 2024.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52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52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52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52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Fabrício Geraldo Pimentel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52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Presidente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776" w:top="2552" w:left="1701" w:right="1701" w:header="851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Kunstler Scrip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1134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Kunstler Script" w:cs="Kunstler Script" w:eastAsia="Kunstler Script" w:hAnsi="Kunstler Script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</w:t>
    </w:r>
    <w:r w:rsidDel="00000000" w:rsidR="00000000" w:rsidRPr="00000000">
      <w:rPr>
        <w:rFonts w:ascii="Kunstler Script" w:cs="Kunstler Script" w:eastAsia="Kunstler Script" w:hAnsi="Kunstler Script"/>
        <w:b w:val="0"/>
        <w:i w:val="0"/>
        <w:smallCaps w:val="0"/>
        <w:strike w:val="0"/>
        <w:color w:val="000000"/>
        <w:sz w:val="44"/>
        <w:szCs w:val="44"/>
        <w:u w:val="none"/>
        <w:shd w:fill="auto" w:val="clear"/>
        <w:vertAlign w:val="baseline"/>
        <w:rtl w:val="0"/>
      </w:rPr>
      <w:t xml:space="preserve">República Federativa do Brasil   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-228599</wp:posOffset>
          </wp:positionH>
          <wp:positionV relativeFrom="paragraph">
            <wp:posOffset>33655</wp:posOffset>
          </wp:positionV>
          <wp:extent cx="1016635" cy="101663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>
                    <a:alphaModFix amt="0"/>
                  </a:blip>
                  <a:srcRect b="-195" l="-199" r="-198" t="-195"/>
                  <a:stretch>
                    <a:fillRect/>
                  </a:stretch>
                </pic:blipFill>
                <pic:spPr>
                  <a:xfrm>
                    <a:off x="0" y="0"/>
                    <a:ext cx="1016635" cy="10166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1134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Kunstler Script" w:cs="Kunstler Script" w:eastAsia="Kunstler Script" w:hAnsi="Kunstler Script"/>
        <w:b w:val="0"/>
        <w:i w:val="0"/>
        <w:smallCaps w:val="0"/>
        <w:strike w:val="0"/>
        <w:color w:val="000000"/>
        <w:sz w:val="44"/>
        <w:szCs w:val="44"/>
        <w:u w:val="none"/>
        <w:shd w:fill="auto" w:val="clear"/>
        <w:vertAlign w:val="baseline"/>
        <w:rtl w:val="0"/>
      </w:rPr>
      <w:t xml:space="preserve">     Estado do Rio de Janeiro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1134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Kunstler Script" w:cs="Kunstler Script" w:eastAsia="Kunstler Script" w:hAnsi="Kunstler Script"/>
        <w:b w:val="1"/>
        <w:i w:val="0"/>
        <w:smallCaps w:val="0"/>
        <w:strike w:val="0"/>
        <w:color w:val="000000"/>
        <w:sz w:val="44"/>
        <w:szCs w:val="44"/>
        <w:u w:val="none"/>
        <w:shd w:fill="auto" w:val="clear"/>
        <w:vertAlign w:val="baseline"/>
        <w:rtl w:val="0"/>
      </w:rPr>
      <w:t xml:space="preserve">    </w:t>
    </w:r>
    <w:r w:rsidDel="00000000" w:rsidR="00000000" w:rsidRPr="00000000">
      <w:rPr>
        <w:rFonts w:ascii="Kunstler Script" w:cs="Kunstler Script" w:eastAsia="Kunstler Script" w:hAnsi="Kunstler Script"/>
        <w:b w:val="0"/>
        <w:i w:val="0"/>
        <w:smallCaps w:val="0"/>
        <w:strike w:val="0"/>
        <w:color w:val="000000"/>
        <w:sz w:val="44"/>
        <w:szCs w:val="44"/>
        <w:u w:val="none"/>
        <w:shd w:fill="auto" w:val="clear"/>
        <w:vertAlign w:val="baseline"/>
        <w:rtl w:val="0"/>
      </w:rPr>
      <w:t xml:space="preserve">Câmara Municipal de Varre-Sai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4"/>
        <w:szCs w:val="4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